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Medo bobo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Capotraste: 1 </w:t>
      </w:r>
    </w:p>
    <w:p>
      <w:pPr>
        <w:pStyle w:val="Corpo"/>
        <w:bidi w:val="0"/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[Primeira Parte]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C/G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D9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Ah, esse tom de voz eu reconhe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>ç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>o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Em7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Mistura de medo e desejo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>T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ô 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aplaudindo a sua coragem de me ligar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C/G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D9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fr-FR"/>
          <w14:textFill>
            <w14:solidFill>
              <w14:srgbClr w14:val="D6DEE9"/>
            </w14:solidFill>
          </w14:textFill>
        </w:rPr>
        <w:t>Eu pensei que s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ó 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tava alimentando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Em7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Uma loucura da minha cabe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>ç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>a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Mas quando ouvi sua voz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C/G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Respirei aliviado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[Pr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:lang w:val="fr-FR"/>
          <w14:textFill>
            <w14:solidFill>
              <w14:srgbClr w14:val="D6DEE9"/>
            </w14:solidFill>
          </w14:textFill>
        </w:rPr>
        <w:t>é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>-Refr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ã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o]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D9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Em7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Tanto amor guardado tanto tempo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it-IT"/>
          <w14:textFill>
            <w14:solidFill>
              <w14:srgbClr w14:val="D6DEE9"/>
            </w14:solidFill>
          </w14:textFill>
        </w:rPr>
        <w:t xml:space="preserve">A gente se prendendo 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>toa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C/G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Por conta de outra pessoa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D9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Em7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>S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ó 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da pra saber se acontecer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[Refr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ã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o]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C/G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D9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:lang w:val="fr-FR"/>
          <w14:textFill>
            <w14:solidFill>
              <w14:srgbClr w14:val="D6DEE9"/>
            </w14:solidFill>
          </w14:textFill>
        </w:rPr>
        <w:t>É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, e na hora que eu te beijei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Em7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Foi melhor do que eu imaginei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Se eu soubesse tinha feito antes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C/G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No fundo sempre fomos bons amantes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D9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es-ES_tradnl"/>
          <w14:textFill>
            <w14:solidFill>
              <w14:srgbClr w14:val="D6DEE9"/>
            </w14:solidFill>
          </w14:textFill>
        </w:rPr>
        <w:t>E na hora que eu te beijei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Em7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Foi melhor do que eu imaginei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Se eu soubesse tinha feito antes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C/G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D9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No fundo sempre fomos bons amantes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Em7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No fundo sempre fomos bons amantes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C/G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o fim daquele medo bobo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[Pr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:lang w:val="fr-FR"/>
          <w14:textFill>
            <w14:solidFill>
              <w14:srgbClr w14:val="D6DEE9"/>
            </w14:solidFill>
          </w14:textFill>
        </w:rPr>
        <w:t>é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>-Refr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ã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o]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D9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Em7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Tanto amor guardado tanto tempo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it-IT"/>
          <w14:textFill>
            <w14:solidFill>
              <w14:srgbClr w14:val="D6DEE9"/>
            </w14:solidFill>
          </w14:textFill>
        </w:rPr>
        <w:t xml:space="preserve">A gente se prendendo 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>toa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C/G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Por conta de outra pessoa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D9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Em7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>S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ó 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da pra saber se acontecer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[Refr</w:t>
      </w: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ã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o]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C/G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D9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:lang w:val="fr-FR"/>
          <w14:textFill>
            <w14:solidFill>
              <w14:srgbClr w14:val="D6DEE9"/>
            </w14:solidFill>
          </w14:textFill>
        </w:rPr>
        <w:t>É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, e na hora que eu te beijei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Em7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Foi melhor do que eu imaginei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Se eu soubesse tinha feito antes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C/G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No fundo sempre fomos bons amantes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D9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es-ES_tradnl"/>
          <w14:textFill>
            <w14:solidFill>
              <w14:srgbClr w14:val="D6DEE9"/>
            </w14:solidFill>
          </w14:textFill>
        </w:rPr>
        <w:t>E na hora que eu te beijei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Em7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Foi melhor do que eu imaginei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Se eu soubesse tinha feito antes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C/G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D9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No fundo sempre fomos bons amantes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Em7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G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No fundo sempre fomos bons amantes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C/G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D9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o fim daquele medo bobo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</w:pP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14:textFill>
            <w14:solidFill>
              <w14:srgbClr w14:val="D6DEE9"/>
            </w14:solidFill>
          </w14:textFill>
        </w:rPr>
        <w:t xml:space="preserve">                      </w:t>
      </w:r>
      <w:r>
        <w:rPr>
          <w:rFonts w:ascii="Helvetica" w:hAnsi="Helvetica"/>
          <w:outline w:val="0"/>
          <w:color w:val="ff5f6d"/>
          <w:sz w:val="28"/>
          <w:szCs w:val="28"/>
          <w:shd w:val="clear" w:color="auto" w:fill="272c33"/>
          <w:rtl w:val="0"/>
          <w14:textFill>
            <w14:solidFill>
              <w14:srgbClr w14:val="FF606E"/>
            </w14:solidFill>
          </w14:textFill>
        </w:rPr>
        <w:t>Em7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d6dee9"/>
          <w:sz w:val="28"/>
          <w:szCs w:val="28"/>
          <w:shd w:val="clear" w:color="auto" w:fill="272c33"/>
          <w:rtl w:val="0"/>
          <w:lang w:val="pt-PT"/>
          <w14:textFill>
            <w14:solidFill>
              <w14:srgbClr w14:val="D6DEE9"/>
            </w14:solidFill>
          </w14:textFill>
        </w:rPr>
        <w:t>o fim daquele medo bobo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